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F6" w:rsidRPr="001E02C2" w:rsidRDefault="00974BF6" w:rsidP="00F72F39">
      <w:pPr>
        <w:rPr>
          <w:rFonts w:asciiTheme="minorHAnsi" w:hAnsiTheme="minorHAnsi"/>
          <w:szCs w:val="20"/>
        </w:rPr>
      </w:pPr>
      <w:bookmarkStart w:id="0" w:name="_GoBack"/>
      <w:bookmarkEnd w:id="0"/>
    </w:p>
    <w:p w:rsidR="001E02C2" w:rsidRPr="001E02C2" w:rsidRDefault="001E02C2" w:rsidP="00F72F39">
      <w:pPr>
        <w:rPr>
          <w:rFonts w:asciiTheme="minorHAnsi" w:hAnsiTheme="minorHAnsi"/>
          <w:sz w:val="22"/>
          <w:szCs w:val="22"/>
        </w:rPr>
      </w:pPr>
    </w:p>
    <w:p w:rsidR="001E02C2" w:rsidRPr="001E02C2" w:rsidRDefault="001E02C2" w:rsidP="00F72F39">
      <w:pPr>
        <w:rPr>
          <w:rFonts w:asciiTheme="minorHAnsi" w:hAnsiTheme="minorHAnsi"/>
          <w:sz w:val="22"/>
          <w:szCs w:val="22"/>
        </w:rPr>
      </w:pPr>
    </w:p>
    <w:p w:rsidR="008024A7" w:rsidRDefault="008024A7" w:rsidP="00F72F39">
      <w:pPr>
        <w:rPr>
          <w:rFonts w:asciiTheme="minorHAnsi" w:hAnsiTheme="minorHAnsi"/>
          <w:sz w:val="22"/>
          <w:szCs w:val="22"/>
        </w:rPr>
      </w:pPr>
    </w:p>
    <w:p w:rsidR="002B105B" w:rsidRDefault="002B105B" w:rsidP="00F72F39"/>
    <w:p w:rsidR="002B105B" w:rsidRDefault="002B105B" w:rsidP="002B105B">
      <w:pPr>
        <w:jc w:val="right"/>
      </w:pPr>
      <w:r>
        <w:t>Oslo 30. september 2018</w:t>
      </w:r>
    </w:p>
    <w:p w:rsidR="002B105B" w:rsidRDefault="002B105B" w:rsidP="00F72F39"/>
    <w:p w:rsidR="002B105B" w:rsidRDefault="002B105B" w:rsidP="00F72F39"/>
    <w:p w:rsidR="00E53FAF" w:rsidRDefault="00E53FAF" w:rsidP="00F72F39"/>
    <w:p w:rsidR="00E53FAF" w:rsidRDefault="00E53FAF" w:rsidP="00F72F39"/>
    <w:p w:rsidR="008024A7" w:rsidRDefault="00A427D7" w:rsidP="00F72F39">
      <w:pPr>
        <w:rPr>
          <w:rStyle w:val="Hyperkobling"/>
        </w:rPr>
      </w:pPr>
      <w:hyperlink r:id="rId8" w:history="1">
        <w:r w:rsidR="002B105B" w:rsidRPr="005976ED">
          <w:rPr>
            <w:rStyle w:val="Hyperkobling"/>
          </w:rPr>
          <w:t>hoering.samarbeidsrutinen@bufdir.no</w:t>
        </w:r>
      </w:hyperlink>
    </w:p>
    <w:p w:rsidR="0070621A" w:rsidRDefault="0070621A" w:rsidP="00F72F39">
      <w:pPr>
        <w:rPr>
          <w:rStyle w:val="Hyperkobling"/>
        </w:rPr>
      </w:pPr>
    </w:p>
    <w:p w:rsidR="002B105B" w:rsidRDefault="002B105B" w:rsidP="00F72F39"/>
    <w:p w:rsidR="002B105B" w:rsidRDefault="002B105B" w:rsidP="00F72F39">
      <w:r>
        <w:t>Organisasjonen Voksne for Barn har følgende</w:t>
      </w:r>
      <w:r w:rsidR="00B30076">
        <w:t xml:space="preserve"> generelle</w:t>
      </w:r>
      <w:r>
        <w:t xml:space="preserve"> merknader til høringsnotatet fra BUFdir og Politidirektoratet om utkast til </w:t>
      </w:r>
      <w:r w:rsidR="00B30076">
        <w:t>Nasjonale retningslinjer for samarbeid mellom politiet og barneverntjenesten ved mistanke om vold og overgrep i nære relasjoner:</w:t>
      </w:r>
    </w:p>
    <w:p w:rsidR="00535CF7" w:rsidRDefault="00535CF7" w:rsidP="00F72F39"/>
    <w:p w:rsidR="00535CF7" w:rsidRDefault="00535CF7" w:rsidP="00F72F39">
      <w:r>
        <w:t>Det er i dag ingen myndighet eller tjeneste som har det overordnede ansvaret for å kartlegge behov og følge opp barn og familier som har opplevd vold</w:t>
      </w:r>
      <w:r w:rsidR="00E06212">
        <w:t xml:space="preserve"> og overgrep</w:t>
      </w:r>
      <w:r>
        <w:t xml:space="preserve"> i nære relasjoner.</w:t>
      </w:r>
      <w:r w:rsidR="00E06212">
        <w:t xml:space="preserve"> Vi beklager at det foreliggende utkastet kun beskriver samarbeid mellom barneverntjenesten og </w:t>
      </w:r>
      <w:r w:rsidR="000E0320">
        <w:t>p</w:t>
      </w:r>
      <w:r w:rsidR="00E06212">
        <w:t>oliti, mens samarbeid med helsetjenesten i kommuner og i spesialisthelsetjenesten er utelatt.</w:t>
      </w:r>
    </w:p>
    <w:p w:rsidR="000E0320" w:rsidRDefault="000E0320" w:rsidP="00F72F39"/>
    <w:p w:rsidR="000E0320" w:rsidRDefault="000E0320" w:rsidP="00F72F39">
      <w:r>
        <w:t>Etter vårt syn er dette en stor svakhet ved utkastet, og vi anmoder at BUFdir tar initiativ overfor berørte departementer om utvidelse av retningslinjene til også å omfatte helsetjenesten.</w:t>
      </w:r>
    </w:p>
    <w:p w:rsidR="00897FA0" w:rsidRDefault="00897FA0" w:rsidP="00F72F39"/>
    <w:p w:rsidR="00897FA0" w:rsidRDefault="00897FA0" w:rsidP="00F72F39">
      <w:r>
        <w:t>Til det foreliggende utkast</w:t>
      </w:r>
      <w:r w:rsidR="006B0204">
        <w:t>et har Voksne for Barn følgende merknader:</w:t>
      </w:r>
    </w:p>
    <w:p w:rsidR="00AB6A46" w:rsidRDefault="00AB6A46" w:rsidP="00F72F39"/>
    <w:p w:rsidR="006B0204" w:rsidRDefault="006B0204" w:rsidP="00F72F39">
      <w:r>
        <w:t>Vi savner en beskrivelse av retningslinjer for håndtering av barn og unge som selv varsler om vold og overgrep de har vært utsatt for, eventuelt også mot søsken.</w:t>
      </w:r>
    </w:p>
    <w:p w:rsidR="0070621A" w:rsidRDefault="0070621A" w:rsidP="00F72F39"/>
    <w:p w:rsidR="0085348E" w:rsidRPr="00111193" w:rsidRDefault="0085348E" w:rsidP="0085348E">
      <w:pPr>
        <w:pStyle w:val="Overskrift3"/>
        <w:shd w:val="clear" w:color="auto" w:fill="FFFFFF"/>
        <w:spacing w:before="0"/>
        <w:rPr>
          <w:rFonts w:ascii="Times New Roman" w:hAnsi="Times New Roman" w:cs="Times New Roman"/>
          <w:color w:val="333333"/>
        </w:rPr>
      </w:pPr>
      <w:r w:rsidRPr="00111193">
        <w:rPr>
          <w:rFonts w:ascii="Times New Roman" w:hAnsi="Times New Roman" w:cs="Times New Roman"/>
          <w:bCs/>
          <w:color w:val="333333"/>
        </w:rPr>
        <w:t xml:space="preserve">Selv om Barnevernsstatikken fra 2016 viser nedgang i antall barn som akuttplassers etter flere år med vekst (12 prosent nedgang), blir fortsatt et stort antall barn </w:t>
      </w:r>
      <w:r w:rsidRPr="00111193">
        <w:rPr>
          <w:rFonts w:ascii="Times New Roman" w:hAnsi="Times New Roman" w:cs="Times New Roman"/>
          <w:color w:val="333333"/>
        </w:rPr>
        <w:t>og unge som har vært utsatt for vold og overgrep akuttplassert. Voksne for Barn anmoder om at omtalene av akuttplassering gjennomgås for å sikre at dramatikken i sakene reduseres. Vi etterlyser også omtale av regelverk for bruk av lydopptak/videoopptak fra samtaler med barn.</w:t>
      </w:r>
    </w:p>
    <w:p w:rsidR="0085348E" w:rsidRPr="00111193" w:rsidRDefault="0085348E" w:rsidP="0085348E"/>
    <w:p w:rsidR="0085348E" w:rsidRPr="00111193" w:rsidRDefault="0085348E" w:rsidP="00F72F39">
      <w:r w:rsidRPr="00111193">
        <w:t xml:space="preserve">Anbefalingen om lokale retningslinjer kan medføre forskjellig praksis. Vi anbefaler at retningslinjene inneholder en mal </w:t>
      </w:r>
      <w:r w:rsidR="00F519C9" w:rsidRPr="00111193">
        <w:t>for lokale</w:t>
      </w:r>
      <w:r w:rsidRPr="00111193">
        <w:t xml:space="preserve"> retningslinjer.</w:t>
      </w:r>
    </w:p>
    <w:p w:rsidR="006B0204" w:rsidRPr="00111193" w:rsidRDefault="006B0204" w:rsidP="00F72F39"/>
    <w:p w:rsidR="006B0204" w:rsidRDefault="006B0204" w:rsidP="00F72F39">
      <w:r>
        <w:t>Utkastet til retningslinjer beskriver bl.a. henting på skole, i barnehage eller liknende, og det fremgår at</w:t>
      </w:r>
    </w:p>
    <w:p w:rsidR="00535CF7" w:rsidRDefault="00535CF7" w:rsidP="00F72F39"/>
    <w:p w:rsidR="00535CF7" w:rsidRDefault="006B0204" w:rsidP="006B0204">
      <w:pPr>
        <w:shd w:val="clear" w:color="auto" w:fill="FFFFFF"/>
        <w:ind w:left="708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«</w:t>
      </w:r>
      <w:r w:rsidR="00535CF7" w:rsidRPr="00F75C48">
        <w:rPr>
          <w:color w:val="333333"/>
          <w:sz w:val="22"/>
          <w:szCs w:val="22"/>
        </w:rPr>
        <w:t>Politiet bør bare helt unntaksvis hente barnet. I de tilfeller politiet henter barnet og følgepersonen skal dette alltid fortas av en sivilkledt polititjenestemann/ kvinne. Det bør også tilstrebes å bruke sivilt kjøretøy.</w:t>
      </w:r>
      <w:r>
        <w:rPr>
          <w:color w:val="333333"/>
          <w:sz w:val="22"/>
          <w:szCs w:val="22"/>
        </w:rPr>
        <w:t>»</w:t>
      </w:r>
    </w:p>
    <w:p w:rsidR="006B0204" w:rsidRDefault="006B0204" w:rsidP="006B0204">
      <w:pPr>
        <w:shd w:val="clear" w:color="auto" w:fill="FFFFFF"/>
        <w:ind w:left="708"/>
        <w:rPr>
          <w:color w:val="333333"/>
          <w:sz w:val="22"/>
          <w:szCs w:val="22"/>
        </w:rPr>
      </w:pPr>
    </w:p>
    <w:p w:rsidR="006B0204" w:rsidRDefault="006B0204" w:rsidP="006B0204">
      <w:pPr>
        <w:shd w:val="clear" w:color="auto" w:fill="FFFFFF"/>
        <w:rPr>
          <w:color w:val="333333"/>
          <w:u w:val="single"/>
        </w:rPr>
      </w:pPr>
      <w:r w:rsidRPr="006B4C96">
        <w:rPr>
          <w:color w:val="333333"/>
        </w:rPr>
        <w:t xml:space="preserve">Voksne for Barn ber om at siste setning endres til: </w:t>
      </w:r>
      <w:r w:rsidRPr="00111193">
        <w:rPr>
          <w:color w:val="333333"/>
        </w:rPr>
        <w:t>Det skal alltid brukes sivilt kjøretøy</w:t>
      </w:r>
      <w:r w:rsidR="00E53FAF" w:rsidRPr="00111193">
        <w:rPr>
          <w:color w:val="333333"/>
        </w:rPr>
        <w:t>.</w:t>
      </w:r>
    </w:p>
    <w:p w:rsidR="0085348E" w:rsidRDefault="0085348E" w:rsidP="006B0204">
      <w:pPr>
        <w:shd w:val="clear" w:color="auto" w:fill="FFFFFF"/>
        <w:rPr>
          <w:color w:val="333333"/>
          <w:u w:val="single"/>
        </w:rPr>
      </w:pPr>
    </w:p>
    <w:p w:rsidR="0085348E" w:rsidRPr="00111193" w:rsidRDefault="0085348E" w:rsidP="006B0204">
      <w:pPr>
        <w:shd w:val="clear" w:color="auto" w:fill="FFFFFF"/>
        <w:rPr>
          <w:color w:val="333333"/>
        </w:rPr>
      </w:pPr>
      <w:r w:rsidRPr="00111193">
        <w:rPr>
          <w:color w:val="333333"/>
        </w:rPr>
        <w:t>Retningslinjene må tydeliggjøre at det ikke skal bruke</w:t>
      </w:r>
      <w:r w:rsidR="00F519C9" w:rsidRPr="00111193">
        <w:rPr>
          <w:color w:val="333333"/>
        </w:rPr>
        <w:t>s</w:t>
      </w:r>
      <w:r w:rsidRPr="00111193">
        <w:rPr>
          <w:color w:val="333333"/>
        </w:rPr>
        <w:t xml:space="preserve"> vanlige politibiler i saker hvor barn har vært utsatt for vold og overgrep.</w:t>
      </w:r>
    </w:p>
    <w:p w:rsidR="006B4C96" w:rsidRDefault="006B4C96" w:rsidP="006B0204">
      <w:pPr>
        <w:shd w:val="clear" w:color="auto" w:fill="FFFFFF"/>
        <w:rPr>
          <w:color w:val="333333"/>
        </w:rPr>
      </w:pPr>
    </w:p>
    <w:p w:rsidR="006B4C96" w:rsidRPr="006B4C96" w:rsidRDefault="006B4C96" w:rsidP="006B0204">
      <w:pPr>
        <w:shd w:val="clear" w:color="auto" w:fill="FFFFFF"/>
        <w:rPr>
          <w:color w:val="333333"/>
        </w:rPr>
      </w:pPr>
      <w:r>
        <w:rPr>
          <w:color w:val="333333"/>
        </w:rPr>
        <w:lastRenderedPageBreak/>
        <w:t>Vi anmoder om at de to direktoratene vurderer virkemidler for å informere barn og unge som har opplevd vold og overgrep i nære relasjoner om rettigheter og rutiner</w:t>
      </w:r>
      <w:r w:rsidR="00A94F32">
        <w:rPr>
          <w:color w:val="333333"/>
        </w:rPr>
        <w:t xml:space="preserve"> hos barnevern og politi</w:t>
      </w:r>
      <w:r>
        <w:rPr>
          <w:color w:val="333333"/>
        </w:rPr>
        <w:t>.</w:t>
      </w:r>
    </w:p>
    <w:p w:rsidR="006B4C96" w:rsidRPr="006B4C96" w:rsidRDefault="006B4C96" w:rsidP="006B0204">
      <w:pPr>
        <w:shd w:val="clear" w:color="auto" w:fill="FFFFFF"/>
        <w:rPr>
          <w:color w:val="333333"/>
        </w:rPr>
      </w:pPr>
    </w:p>
    <w:p w:rsidR="00E53FAF" w:rsidRDefault="00E53FAF" w:rsidP="006B0204">
      <w:pPr>
        <w:shd w:val="clear" w:color="auto" w:fill="FFFFFF"/>
        <w:rPr>
          <w:color w:val="333333"/>
          <w:sz w:val="22"/>
          <w:szCs w:val="22"/>
          <w:u w:val="single"/>
        </w:rPr>
      </w:pPr>
    </w:p>
    <w:p w:rsidR="00E53FAF" w:rsidRDefault="00E53FAF" w:rsidP="006B0204">
      <w:pPr>
        <w:shd w:val="clear" w:color="auto" w:fill="FFFFFF"/>
        <w:rPr>
          <w:color w:val="333333"/>
          <w:sz w:val="22"/>
          <w:szCs w:val="22"/>
        </w:rPr>
      </w:pPr>
    </w:p>
    <w:p w:rsidR="00E53FAF" w:rsidRDefault="00E53FAF" w:rsidP="006B0204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Med vennlig hilsen</w:t>
      </w:r>
    </w:p>
    <w:p w:rsidR="00E53FAF" w:rsidRDefault="00E53FAF" w:rsidP="006B0204">
      <w:pPr>
        <w:shd w:val="clear" w:color="auto" w:fill="FFFFFF"/>
        <w:rPr>
          <w:color w:val="333333"/>
          <w:sz w:val="22"/>
          <w:szCs w:val="22"/>
        </w:rPr>
      </w:pPr>
    </w:p>
    <w:p w:rsidR="00E53FAF" w:rsidRDefault="00E53FAF" w:rsidP="006B0204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Randi Talseth</w:t>
      </w:r>
    </w:p>
    <w:p w:rsidR="00E53FAF" w:rsidRDefault="00E53FAF" w:rsidP="006B0204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Generalsekretær</w:t>
      </w:r>
    </w:p>
    <w:p w:rsidR="00E53FAF" w:rsidRDefault="00E53FAF" w:rsidP="00E53FAF">
      <w:pPr>
        <w:shd w:val="clear" w:color="auto" w:fill="FFFFFF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Grete Gjertsen</w:t>
      </w:r>
    </w:p>
    <w:p w:rsidR="00E53FAF" w:rsidRDefault="00E53FAF" w:rsidP="00E53FAF">
      <w:pPr>
        <w:shd w:val="clear" w:color="auto" w:fill="FFFFFF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Barnepolitisk rådgiver</w:t>
      </w:r>
    </w:p>
    <w:p w:rsidR="00E53FAF" w:rsidRDefault="00E53FAF" w:rsidP="00E53FAF">
      <w:pPr>
        <w:shd w:val="clear" w:color="auto" w:fill="FFFFFF"/>
        <w:jc w:val="right"/>
        <w:rPr>
          <w:color w:val="333333"/>
          <w:sz w:val="22"/>
          <w:szCs w:val="22"/>
        </w:rPr>
      </w:pPr>
    </w:p>
    <w:p w:rsidR="00E53FAF" w:rsidRPr="00E53FAF" w:rsidRDefault="00E53FAF" w:rsidP="00E53FAF">
      <w:pPr>
        <w:shd w:val="clear" w:color="auto" w:fill="FFFFFF"/>
        <w:rPr>
          <w:i/>
          <w:color w:val="333333"/>
          <w:sz w:val="22"/>
          <w:szCs w:val="22"/>
        </w:rPr>
      </w:pPr>
      <w:r w:rsidRPr="00E53FAF">
        <w:rPr>
          <w:i/>
          <w:color w:val="333333"/>
          <w:sz w:val="22"/>
          <w:szCs w:val="22"/>
        </w:rPr>
        <w:t>Dokumentet er elektronisk godkjent og har ikke håndskrevne signaturer</w:t>
      </w:r>
    </w:p>
    <w:p w:rsidR="006B0204" w:rsidRPr="006B0204" w:rsidRDefault="006B0204" w:rsidP="006B0204">
      <w:pPr>
        <w:shd w:val="clear" w:color="auto" w:fill="FFFFFF"/>
        <w:ind w:left="708"/>
        <w:rPr>
          <w:color w:val="333333"/>
          <w:sz w:val="22"/>
          <w:szCs w:val="22"/>
        </w:rPr>
      </w:pPr>
    </w:p>
    <w:p w:rsidR="006B0204" w:rsidRDefault="006B0204" w:rsidP="00535CF7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:rsidR="002B105B" w:rsidRDefault="002B105B" w:rsidP="00F72F39">
      <w:pPr>
        <w:rPr>
          <w:rFonts w:asciiTheme="minorHAnsi" w:hAnsiTheme="minorHAnsi"/>
          <w:sz w:val="22"/>
          <w:szCs w:val="22"/>
        </w:rPr>
      </w:pPr>
    </w:p>
    <w:p w:rsidR="001A2D60" w:rsidRDefault="001A2D60" w:rsidP="00F72F39">
      <w:pPr>
        <w:rPr>
          <w:rFonts w:asciiTheme="minorHAnsi" w:hAnsiTheme="minorHAnsi"/>
          <w:sz w:val="22"/>
          <w:szCs w:val="22"/>
        </w:rPr>
      </w:pPr>
    </w:p>
    <w:p w:rsidR="002B105B" w:rsidRDefault="002B105B" w:rsidP="00F72F39"/>
    <w:p w:rsidR="002B105B" w:rsidRDefault="002B105B" w:rsidP="00F72F39"/>
    <w:sectPr w:rsidR="002B105B" w:rsidSect="00C8186C">
      <w:headerReference w:type="first" r:id="rId9"/>
      <w:footerReference w:type="first" r:id="rId10"/>
      <w:pgSz w:w="11906" w:h="16838" w:code="9"/>
      <w:pgMar w:top="902" w:right="1418" w:bottom="1077" w:left="1418" w:header="53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D7" w:rsidRDefault="00A427D7">
      <w:r>
        <w:separator/>
      </w:r>
    </w:p>
  </w:endnote>
  <w:endnote w:type="continuationSeparator" w:id="0">
    <w:p w:rsidR="00A427D7" w:rsidRDefault="00A4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387377"/>
      <w:docPartObj>
        <w:docPartGallery w:val="Page Numbers (Bottom of Page)"/>
        <w:docPartUnique/>
      </w:docPartObj>
    </w:sdtPr>
    <w:sdtEndPr/>
    <w:sdtContent>
      <w:p w:rsidR="008566B9" w:rsidRDefault="006A4E5B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6B9" w:rsidRDefault="008566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D7" w:rsidRDefault="00A427D7">
      <w:r>
        <w:separator/>
      </w:r>
    </w:p>
  </w:footnote>
  <w:footnote w:type="continuationSeparator" w:id="0">
    <w:p w:rsidR="00A427D7" w:rsidRDefault="00A4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28" w:rsidRPr="008E6821" w:rsidRDefault="008E6821" w:rsidP="008E6821">
    <w:pPr>
      <w:pStyle w:val="Topptekst"/>
      <w:tabs>
        <w:tab w:val="clear" w:pos="4536"/>
        <w:tab w:val="clear" w:pos="9072"/>
        <w:tab w:val="left" w:pos="2438"/>
        <w:tab w:val="left" w:pos="3885"/>
      </w:tabs>
      <w:rPr>
        <w:rFonts w:asciiTheme="minorHAnsi" w:hAnsiTheme="minorHAnsi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3566795</wp:posOffset>
          </wp:positionH>
          <wp:positionV relativeFrom="paragraph">
            <wp:posOffset>53023</wp:posOffset>
          </wp:positionV>
          <wp:extent cx="931545" cy="571500"/>
          <wp:effectExtent l="19050" t="0" r="1905" b="0"/>
          <wp:wrapNone/>
          <wp:docPr id="3" name="Bilde 1" descr="VfB_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B_blå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54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3C8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1981200" cy="91630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528" w:rsidRPr="008E6821" w:rsidRDefault="006D7528">
                          <w:pPr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</w:pPr>
                          <w:r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Stortorvet 10 | 0155 Oslo</w:t>
                          </w:r>
                        </w:p>
                        <w:p w:rsidR="006D7528" w:rsidRPr="008E6821" w:rsidRDefault="00572900">
                          <w:pPr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Tlf</w:t>
                          </w:r>
                          <w:r w:rsidR="00E718F4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 xml:space="preserve"> 488 96 215</w:t>
                          </w:r>
                          <w:r w:rsidR="006D7528"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F</w:t>
                          </w:r>
                          <w:r w:rsidR="006D7528"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ax</w:t>
                          </w:r>
                          <w:r w:rsidR="00E718F4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:</w:t>
                          </w:r>
                          <w:r w:rsidR="006D7528"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 xml:space="preserve"> 23 10 06 11</w:t>
                          </w:r>
                        </w:p>
                        <w:p w:rsidR="006D7528" w:rsidRPr="008E6821" w:rsidRDefault="006D7528">
                          <w:pPr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</w:pPr>
                          <w:r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vfb.no | vfb@vfb.no</w:t>
                          </w:r>
                          <w:r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br/>
                            <w:t>Org</w:t>
                          </w:r>
                          <w:r w:rsidR="00E718F4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nr:</w:t>
                          </w:r>
                          <w:r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 xml:space="preserve"> 954 804 488</w:t>
                          </w:r>
                          <w:r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br/>
                          </w:r>
                          <w:r w:rsidR="00AF79A0"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>Kontonr:</w:t>
                          </w:r>
                          <w:r w:rsidRPr="008E6821">
                            <w:rPr>
                              <w:rFonts w:asciiTheme="minorHAnsi" w:hAnsiTheme="minorHAnsi"/>
                              <w:color w:val="007096"/>
                              <w:sz w:val="16"/>
                              <w:szCs w:val="16"/>
                            </w:rPr>
                            <w:t xml:space="preserve"> 7032 05 82189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in;margin-top:0;width:156pt;height: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a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" filled="f" stroked="f">
              <v:textbox>
                <w:txbxContent>
                  <w:p w:rsidR="006D7528" w:rsidRPr="008E6821" w:rsidRDefault="006D7528">
                    <w:pPr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</w:pPr>
                    <w:r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Stortorvet 10 | 0155 Oslo</w:t>
                    </w:r>
                  </w:p>
                  <w:p w:rsidR="006D7528" w:rsidRPr="008E6821" w:rsidRDefault="00572900">
                    <w:pPr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Tlf</w:t>
                    </w:r>
                    <w:r w:rsidR="00E718F4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 xml:space="preserve"> 488 96 215</w:t>
                    </w:r>
                    <w:r w:rsidR="006D7528"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F</w:t>
                    </w:r>
                    <w:r w:rsidR="006D7528"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ax</w:t>
                    </w:r>
                    <w:r w:rsidR="00E718F4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:</w:t>
                    </w:r>
                    <w:r w:rsidR="006D7528"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 xml:space="preserve"> 23 10 06 11</w:t>
                    </w:r>
                  </w:p>
                  <w:p w:rsidR="006D7528" w:rsidRPr="008E6821" w:rsidRDefault="006D7528">
                    <w:pPr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</w:pPr>
                    <w:r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vfb.no | vfb@vfb.no</w:t>
                    </w:r>
                    <w:r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br/>
                      <w:t>Org</w:t>
                    </w:r>
                    <w:r w:rsidR="00E718F4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nr:</w:t>
                    </w:r>
                    <w:r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 xml:space="preserve"> 954 804 488</w:t>
                    </w:r>
                    <w:r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br/>
                    </w:r>
                    <w:r w:rsidR="00AF79A0"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>Kontonr:</w:t>
                    </w:r>
                    <w:r w:rsidRPr="008E6821">
                      <w:rPr>
                        <w:rFonts w:asciiTheme="minorHAnsi" w:hAnsiTheme="minorHAnsi"/>
                        <w:color w:val="007096"/>
                        <w:sz w:val="16"/>
                        <w:szCs w:val="16"/>
                      </w:rPr>
                      <w:t xml:space="preserve"> 7032 05 82189</w:t>
                    </w:r>
                  </w:p>
                </w:txbxContent>
              </v:textbox>
            </v:shape>
          </w:pict>
        </mc:Fallback>
      </mc:AlternateContent>
    </w:r>
    <w:r w:rsidR="00E953C8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4571999</wp:posOffset>
              </wp:positionH>
              <wp:positionV relativeFrom="paragraph">
                <wp:posOffset>-112395</wp:posOffset>
              </wp:positionV>
              <wp:extent cx="0" cy="91440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5216A" id="Line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-8.85pt" to="5in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/OEgIAACcEAAAOAAAAZHJzL2Uyb0RvYy54bWysU8GO2jAQvVfqP1i+QxIaWI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" strokecolor="#007096"/>
          </w:pict>
        </mc:Fallback>
      </mc:AlternateContent>
    </w:r>
    <w:r w:rsidR="00AF42E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0A2C"/>
    <w:multiLevelType w:val="hybridMultilevel"/>
    <w:tmpl w:val="F8905324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3E4BF5"/>
    <w:multiLevelType w:val="hybridMultilevel"/>
    <w:tmpl w:val="E272DC6E"/>
    <w:lvl w:ilvl="0" w:tplc="2FDC689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BF5"/>
    <w:multiLevelType w:val="multilevel"/>
    <w:tmpl w:val="CC8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B0"/>
    <w:rsid w:val="00002311"/>
    <w:rsid w:val="00023B46"/>
    <w:rsid w:val="00035421"/>
    <w:rsid w:val="00037AE2"/>
    <w:rsid w:val="00045D7F"/>
    <w:rsid w:val="0009505C"/>
    <w:rsid w:val="000B41E9"/>
    <w:rsid w:val="000B5E73"/>
    <w:rsid w:val="000E0320"/>
    <w:rsid w:val="000E5A9E"/>
    <w:rsid w:val="000F3051"/>
    <w:rsid w:val="000F4C24"/>
    <w:rsid w:val="00111193"/>
    <w:rsid w:val="00123C0A"/>
    <w:rsid w:val="001317EF"/>
    <w:rsid w:val="00153E25"/>
    <w:rsid w:val="00170706"/>
    <w:rsid w:val="001830B8"/>
    <w:rsid w:val="001A0BC5"/>
    <w:rsid w:val="001A2A7D"/>
    <w:rsid w:val="001A2D60"/>
    <w:rsid w:val="001A4FB2"/>
    <w:rsid w:val="001B71AD"/>
    <w:rsid w:val="001B7A26"/>
    <w:rsid w:val="001C31BF"/>
    <w:rsid w:val="001E02C2"/>
    <w:rsid w:val="00245D12"/>
    <w:rsid w:val="002544D0"/>
    <w:rsid w:val="0026442A"/>
    <w:rsid w:val="0027360B"/>
    <w:rsid w:val="00276B21"/>
    <w:rsid w:val="002969D4"/>
    <w:rsid w:val="00296D1A"/>
    <w:rsid w:val="002A0BE7"/>
    <w:rsid w:val="002A10D9"/>
    <w:rsid w:val="002B105B"/>
    <w:rsid w:val="002B6A7C"/>
    <w:rsid w:val="002D682A"/>
    <w:rsid w:val="002E11CC"/>
    <w:rsid w:val="002E5E22"/>
    <w:rsid w:val="002F2168"/>
    <w:rsid w:val="00375F04"/>
    <w:rsid w:val="003A2FAA"/>
    <w:rsid w:val="003F1596"/>
    <w:rsid w:val="003F50E7"/>
    <w:rsid w:val="00413B4B"/>
    <w:rsid w:val="00440EFA"/>
    <w:rsid w:val="004502C9"/>
    <w:rsid w:val="00472121"/>
    <w:rsid w:val="004B4ABE"/>
    <w:rsid w:val="0050291E"/>
    <w:rsid w:val="00526FBC"/>
    <w:rsid w:val="00530B36"/>
    <w:rsid w:val="00535CF7"/>
    <w:rsid w:val="005434E0"/>
    <w:rsid w:val="0055365E"/>
    <w:rsid w:val="00565D16"/>
    <w:rsid w:val="00570C38"/>
    <w:rsid w:val="00572900"/>
    <w:rsid w:val="00591A24"/>
    <w:rsid w:val="005A2B84"/>
    <w:rsid w:val="005A4D17"/>
    <w:rsid w:val="005B4A8A"/>
    <w:rsid w:val="005E7267"/>
    <w:rsid w:val="006028E2"/>
    <w:rsid w:val="00613DE5"/>
    <w:rsid w:val="006214EC"/>
    <w:rsid w:val="00666CC0"/>
    <w:rsid w:val="0069120E"/>
    <w:rsid w:val="006A2F62"/>
    <w:rsid w:val="006A4E5B"/>
    <w:rsid w:val="006B0204"/>
    <w:rsid w:val="006B4C96"/>
    <w:rsid w:val="006B7212"/>
    <w:rsid w:val="006C54EF"/>
    <w:rsid w:val="006D7528"/>
    <w:rsid w:val="006F36B8"/>
    <w:rsid w:val="0070621A"/>
    <w:rsid w:val="0071623F"/>
    <w:rsid w:val="00747C3F"/>
    <w:rsid w:val="00780C59"/>
    <w:rsid w:val="007B0640"/>
    <w:rsid w:val="007B32A1"/>
    <w:rsid w:val="007C5A69"/>
    <w:rsid w:val="007E55B2"/>
    <w:rsid w:val="007F49C7"/>
    <w:rsid w:val="007F65DB"/>
    <w:rsid w:val="008024A7"/>
    <w:rsid w:val="00811C74"/>
    <w:rsid w:val="00811FF2"/>
    <w:rsid w:val="008170AE"/>
    <w:rsid w:val="00831256"/>
    <w:rsid w:val="008318D8"/>
    <w:rsid w:val="008453F3"/>
    <w:rsid w:val="0085095B"/>
    <w:rsid w:val="0085348E"/>
    <w:rsid w:val="008566B9"/>
    <w:rsid w:val="008935BA"/>
    <w:rsid w:val="008972DA"/>
    <w:rsid w:val="00897FA0"/>
    <w:rsid w:val="008C6882"/>
    <w:rsid w:val="008E6821"/>
    <w:rsid w:val="008E7964"/>
    <w:rsid w:val="008E7CC1"/>
    <w:rsid w:val="00902CD6"/>
    <w:rsid w:val="00905716"/>
    <w:rsid w:val="00913E9A"/>
    <w:rsid w:val="009377ED"/>
    <w:rsid w:val="00945F15"/>
    <w:rsid w:val="00953D17"/>
    <w:rsid w:val="009569E2"/>
    <w:rsid w:val="00966475"/>
    <w:rsid w:val="00974AEC"/>
    <w:rsid w:val="00974BF6"/>
    <w:rsid w:val="00982A61"/>
    <w:rsid w:val="009A12D3"/>
    <w:rsid w:val="009C6AD9"/>
    <w:rsid w:val="009D55E8"/>
    <w:rsid w:val="00A15013"/>
    <w:rsid w:val="00A15C87"/>
    <w:rsid w:val="00A26CE0"/>
    <w:rsid w:val="00A36325"/>
    <w:rsid w:val="00A373C2"/>
    <w:rsid w:val="00A427D7"/>
    <w:rsid w:val="00A565F5"/>
    <w:rsid w:val="00A87347"/>
    <w:rsid w:val="00A94F32"/>
    <w:rsid w:val="00AA3BD0"/>
    <w:rsid w:val="00AB6A46"/>
    <w:rsid w:val="00AC2751"/>
    <w:rsid w:val="00AC36A6"/>
    <w:rsid w:val="00AF42ED"/>
    <w:rsid w:val="00AF79A0"/>
    <w:rsid w:val="00B30076"/>
    <w:rsid w:val="00B60290"/>
    <w:rsid w:val="00B820A3"/>
    <w:rsid w:val="00B9292C"/>
    <w:rsid w:val="00B95CF6"/>
    <w:rsid w:val="00BC1BF6"/>
    <w:rsid w:val="00BD2DDD"/>
    <w:rsid w:val="00BE1CB0"/>
    <w:rsid w:val="00C3700C"/>
    <w:rsid w:val="00C431F9"/>
    <w:rsid w:val="00C65EAA"/>
    <w:rsid w:val="00C76B58"/>
    <w:rsid w:val="00C8186C"/>
    <w:rsid w:val="00C955D6"/>
    <w:rsid w:val="00CB237A"/>
    <w:rsid w:val="00CC70A0"/>
    <w:rsid w:val="00CD3970"/>
    <w:rsid w:val="00CF08F5"/>
    <w:rsid w:val="00CF775C"/>
    <w:rsid w:val="00D07C12"/>
    <w:rsid w:val="00D15DF3"/>
    <w:rsid w:val="00D26EF5"/>
    <w:rsid w:val="00D50443"/>
    <w:rsid w:val="00D755EF"/>
    <w:rsid w:val="00D8303B"/>
    <w:rsid w:val="00D971A6"/>
    <w:rsid w:val="00DA7D12"/>
    <w:rsid w:val="00DC0366"/>
    <w:rsid w:val="00DC22E6"/>
    <w:rsid w:val="00DE1B38"/>
    <w:rsid w:val="00E06212"/>
    <w:rsid w:val="00E53FAF"/>
    <w:rsid w:val="00E66440"/>
    <w:rsid w:val="00E718F4"/>
    <w:rsid w:val="00E91A10"/>
    <w:rsid w:val="00E94CD2"/>
    <w:rsid w:val="00E953C8"/>
    <w:rsid w:val="00EA6C1A"/>
    <w:rsid w:val="00EB2D75"/>
    <w:rsid w:val="00EB6C01"/>
    <w:rsid w:val="00EB75A5"/>
    <w:rsid w:val="00F0031A"/>
    <w:rsid w:val="00F24CFE"/>
    <w:rsid w:val="00F339C7"/>
    <w:rsid w:val="00F35B55"/>
    <w:rsid w:val="00F4459E"/>
    <w:rsid w:val="00F519C9"/>
    <w:rsid w:val="00F72F39"/>
    <w:rsid w:val="00F75456"/>
    <w:rsid w:val="00FD2DD9"/>
    <w:rsid w:val="00FD6EA7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B9DDDC-9F94-402A-832F-73053AA1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86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8186C"/>
    <w:pPr>
      <w:keepNext/>
      <w:outlineLvl w:val="0"/>
    </w:pPr>
    <w:rPr>
      <w:rFonts w:ascii="Verdana" w:hAnsi="Verdana"/>
      <w:b/>
      <w:bCs/>
      <w:sz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413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818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8186C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C8186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972DA"/>
    <w:rPr>
      <w:b/>
      <w:bCs/>
    </w:rPr>
  </w:style>
  <w:style w:type="paragraph" w:styleId="Bobletekst">
    <w:name w:val="Balloon Text"/>
    <w:basedOn w:val="Normal"/>
    <w:semiHidden/>
    <w:rsid w:val="00E91A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2D6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8566B9"/>
    <w:rPr>
      <w:sz w:val="24"/>
      <w:szCs w:val="24"/>
    </w:rPr>
  </w:style>
  <w:style w:type="paragraph" w:styleId="Fotnotetekst">
    <w:name w:val="footnote text"/>
    <w:basedOn w:val="Normal"/>
    <w:link w:val="FotnotetekstTegn"/>
    <w:semiHidden/>
    <w:unhideWhenUsed/>
    <w:rsid w:val="00974AE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74AEC"/>
  </w:style>
  <w:style w:type="character" w:styleId="Fotnotereferanse">
    <w:name w:val="footnote reference"/>
    <w:basedOn w:val="Standardskriftforavsnitt"/>
    <w:semiHidden/>
    <w:unhideWhenUsed/>
    <w:rsid w:val="00974AE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5F04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foravsnitt"/>
    <w:link w:val="Overskrift3"/>
    <w:rsid w:val="00413B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ering.samarbeidsrutinen@bufdi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.%20Nytt%20arkiv\2.%20Administrasjon\2.14%20Maler\2.14.2%20Brevark\2.14.2.2%20Brevark%20fa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9AE5-0A19-4233-A21D-D78BCBEE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2.14.2.2 Brevark farge</Template>
  <TotalTime>2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Oppdateringsskjema medlemmer Voksne for Barn</vt:lpstr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Oppdateringsskjema medlemmer Voksne for Barn</dc:title>
  <dc:creator>gg</dc:creator>
  <cp:lastModifiedBy>Kirsti Wetterhus</cp:lastModifiedBy>
  <cp:revision>2</cp:revision>
  <cp:lastPrinted>2015-09-23T07:52:00Z</cp:lastPrinted>
  <dcterms:created xsi:type="dcterms:W3CDTF">2019-05-26T07:27:00Z</dcterms:created>
  <dcterms:modified xsi:type="dcterms:W3CDTF">2019-05-26T07:27:00Z</dcterms:modified>
</cp:coreProperties>
</file>